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b/>
          <w:sz w:val="32"/>
          <w:szCs w:val="32"/>
        </w:rPr>
      </w:pPr>
      <w:r>
        <w:rPr>
          <w:rFonts w:hint="eastAsia" w:ascii="仿宋" w:hAnsi="仿宋" w:eastAsia="仿宋"/>
          <w:b/>
          <w:sz w:val="32"/>
          <w:szCs w:val="32"/>
        </w:rPr>
        <w:t>附件</w:t>
      </w:r>
      <w:r>
        <w:rPr>
          <w:rFonts w:ascii="仿宋" w:hAnsi="仿宋" w:eastAsia="仿宋"/>
          <w:b/>
          <w:sz w:val="32"/>
          <w:szCs w:val="32"/>
        </w:rPr>
        <w:t>2</w:t>
      </w:r>
      <w:r>
        <w:rPr>
          <w:rFonts w:hint="eastAsia" w:ascii="仿宋" w:hAnsi="仿宋" w:eastAsia="仿宋"/>
          <w:b/>
          <w:sz w:val="32"/>
          <w:szCs w:val="32"/>
        </w:rPr>
        <w:t>：</w:t>
      </w:r>
    </w:p>
    <w:p>
      <w:pPr>
        <w:spacing w:line="560" w:lineRule="exact"/>
        <w:jc w:val="center"/>
        <w:rPr>
          <w:rFonts w:ascii="黑体" w:hAnsi="黑体" w:eastAsia="黑体"/>
          <w:sz w:val="32"/>
          <w:szCs w:val="32"/>
        </w:rPr>
      </w:pPr>
      <w:r>
        <w:rPr>
          <w:rFonts w:ascii="黑体" w:hAnsi="黑体" w:eastAsia="黑体"/>
          <w:sz w:val="32"/>
          <w:szCs w:val="32"/>
        </w:rPr>
        <w:t>普通全日制本科生</w:t>
      </w:r>
      <w:r>
        <w:rPr>
          <w:rFonts w:hint="eastAsia" w:ascii="黑体" w:hAnsi="黑体" w:eastAsia="黑体"/>
          <w:sz w:val="32"/>
          <w:szCs w:val="32"/>
        </w:rPr>
        <w:t>休学</w:t>
      </w:r>
      <w:r>
        <w:rPr>
          <w:rFonts w:ascii="黑体" w:hAnsi="黑体" w:eastAsia="黑体"/>
          <w:sz w:val="32"/>
          <w:szCs w:val="32"/>
        </w:rPr>
        <w:t>申请流程说明</w:t>
      </w:r>
    </w:p>
    <w:p>
      <w:pPr>
        <w:spacing w:line="560" w:lineRule="exact"/>
        <w:ind w:firstLine="643" w:firstLineChars="200"/>
        <w:rPr>
          <w:rFonts w:hint="eastAsia" w:ascii="仿宋" w:hAnsi="仿宋" w:eastAsia="仿宋"/>
          <w:b/>
          <w:bCs/>
          <w:sz w:val="32"/>
          <w:szCs w:val="32"/>
        </w:rPr>
      </w:pP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一、服务对象</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我校普通全日制本科生</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val="en-US" w:eastAsia="zh-CN"/>
        </w:rPr>
        <w:t>流程</w:t>
      </w:r>
      <w:r>
        <w:rPr>
          <w:rFonts w:hint="eastAsia" w:ascii="黑体" w:hAnsi="黑体" w:eastAsia="黑体" w:cs="黑体"/>
          <w:b w:val="0"/>
          <w:bCs w:val="0"/>
          <w:sz w:val="32"/>
          <w:szCs w:val="32"/>
        </w:rPr>
        <w:t>概述</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我校普通全日制本科学生因病、因伤或其它原因申请休学的，学生本人或学院老师可通过数字聊大网上办事大厅，提交休学申请，实现该项业务的线上办理。</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三、办理流程</w:t>
      </w:r>
    </w:p>
    <w:p>
      <w:pPr>
        <w:spacing w:line="560" w:lineRule="exact"/>
        <w:ind w:firstLine="640" w:firstLineChars="200"/>
        <w:rPr>
          <w:rFonts w:hint="eastAsia" w:ascii="仿宋" w:hAnsi="仿宋" w:eastAsia="仿宋"/>
          <w:sz w:val="32"/>
          <w:szCs w:val="32"/>
          <w:lang w:eastAsia="zh-CN"/>
        </w:rPr>
      </w:pPr>
      <w:r>
        <w:rPr>
          <w:rFonts w:ascii="仿宋" w:hAnsi="仿宋" w:eastAsia="仿宋"/>
          <w:sz w:val="32"/>
          <w:szCs w:val="32"/>
        </w:rPr>
        <w:t>1</w:t>
      </w:r>
      <w:r>
        <w:rPr>
          <w:rFonts w:hint="eastAsia" w:ascii="仿宋" w:hAnsi="仿宋" w:eastAsia="仿宋"/>
          <w:sz w:val="32"/>
          <w:szCs w:val="32"/>
          <w:lang w:eastAsia="zh-CN"/>
        </w:rPr>
        <w:t>.</w:t>
      </w:r>
      <w:r>
        <w:rPr>
          <w:rFonts w:ascii="仿宋" w:hAnsi="仿宋" w:eastAsia="仿宋"/>
          <w:sz w:val="32"/>
          <w:szCs w:val="32"/>
        </w:rPr>
        <w:t>申请人填写</w:t>
      </w:r>
      <w:r>
        <w:rPr>
          <w:rFonts w:hint="eastAsia" w:ascii="仿宋" w:hAnsi="仿宋" w:eastAsia="仿宋"/>
          <w:sz w:val="32"/>
          <w:szCs w:val="32"/>
        </w:rPr>
        <w:t>休学</w:t>
      </w:r>
      <w:r>
        <w:rPr>
          <w:rFonts w:ascii="仿宋" w:hAnsi="仿宋" w:eastAsia="仿宋"/>
          <w:sz w:val="32"/>
          <w:szCs w:val="32"/>
        </w:rPr>
        <w:t>申请信息，上传</w:t>
      </w:r>
      <w:r>
        <w:rPr>
          <w:rFonts w:hint="eastAsia" w:ascii="仿宋" w:hAnsi="仿宋" w:eastAsia="仿宋"/>
          <w:sz w:val="32"/>
          <w:szCs w:val="32"/>
        </w:rPr>
        <w:t>学生本人身份证照片及学生手写休学申请（学生本人签字）照片、诊断证明等材料照片，学生急病伤原因休学来不及提供材料的可以由学院出具情况说明代替</w:t>
      </w:r>
      <w:r>
        <w:rPr>
          <w:rFonts w:hint="eastAsia" w:ascii="仿宋" w:hAnsi="仿宋" w:eastAsia="仿宋"/>
          <w:sz w:val="32"/>
          <w:szCs w:val="32"/>
          <w:lang w:eastAsia="zh-CN"/>
        </w:rPr>
        <w:t>。</w:t>
      </w:r>
    </w:p>
    <w:p>
      <w:pPr>
        <w:spacing w:line="560" w:lineRule="exact"/>
        <w:ind w:left="1110" w:leftChars="300" w:hanging="480" w:hangingChars="150"/>
        <w:rPr>
          <w:rFonts w:hint="eastAsia" w:ascii="仿宋" w:hAnsi="仿宋" w:eastAsia="仿宋"/>
          <w:sz w:val="32"/>
          <w:szCs w:val="32"/>
          <w:lang w:eastAsia="zh-CN"/>
        </w:rPr>
      </w:pPr>
      <w:r>
        <w:rPr>
          <w:rFonts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辅导员</w:t>
      </w:r>
      <w:r>
        <w:rPr>
          <w:rFonts w:ascii="仿宋" w:hAnsi="仿宋" w:eastAsia="仿宋"/>
          <w:sz w:val="32"/>
          <w:szCs w:val="32"/>
        </w:rPr>
        <w:t>审批</w:t>
      </w:r>
      <w:r>
        <w:rPr>
          <w:rFonts w:hint="eastAsia" w:ascii="仿宋" w:hAnsi="仿宋" w:eastAsia="仿宋"/>
          <w:sz w:val="32"/>
          <w:szCs w:val="32"/>
          <w:lang w:eastAsia="zh-CN"/>
        </w:rPr>
        <w:t>。</w:t>
      </w:r>
    </w:p>
    <w:p>
      <w:pPr>
        <w:spacing w:line="560" w:lineRule="exact"/>
        <w:ind w:left="1110" w:leftChars="300" w:hanging="480" w:hangingChars="150"/>
        <w:rPr>
          <w:rFonts w:hint="eastAsia" w:ascii="仿宋" w:hAnsi="仿宋" w:eastAsia="仿宋"/>
          <w:sz w:val="32"/>
          <w:szCs w:val="32"/>
          <w:lang w:eastAsia="zh-CN"/>
        </w:rPr>
      </w:pPr>
      <w:r>
        <w:rPr>
          <w:rFonts w:hint="eastAsia" w:ascii="仿宋" w:hAnsi="仿宋" w:eastAsia="仿宋"/>
          <w:sz w:val="32"/>
          <w:szCs w:val="32"/>
        </w:rPr>
        <w:t>3</w:t>
      </w:r>
      <w:r>
        <w:rPr>
          <w:rFonts w:hint="eastAsia" w:ascii="仿宋" w:hAnsi="仿宋" w:eastAsia="仿宋"/>
          <w:sz w:val="32"/>
          <w:szCs w:val="32"/>
          <w:lang w:eastAsia="zh-CN"/>
        </w:rPr>
        <w:t>.</w:t>
      </w:r>
      <w:r>
        <w:rPr>
          <w:rFonts w:ascii="仿宋" w:hAnsi="仿宋" w:eastAsia="仿宋"/>
          <w:sz w:val="32"/>
          <w:szCs w:val="32"/>
        </w:rPr>
        <w:t>教学秘书审批</w:t>
      </w:r>
      <w:r>
        <w:rPr>
          <w:rFonts w:hint="eastAsia" w:ascii="仿宋" w:hAnsi="仿宋" w:eastAsia="仿宋"/>
          <w:sz w:val="32"/>
          <w:szCs w:val="32"/>
          <w:lang w:eastAsia="zh-CN"/>
        </w:rPr>
        <w:t>。</w:t>
      </w:r>
    </w:p>
    <w:p>
      <w:pPr>
        <w:spacing w:line="560" w:lineRule="exact"/>
        <w:ind w:left="1110" w:leftChars="300" w:hanging="480" w:hangingChars="150"/>
        <w:rPr>
          <w:rFonts w:hint="eastAsia" w:ascii="仿宋" w:hAnsi="仿宋" w:eastAsia="仿宋"/>
          <w:sz w:val="32"/>
          <w:szCs w:val="32"/>
          <w:lang w:eastAsia="zh-CN"/>
        </w:rPr>
      </w:pPr>
      <w:r>
        <w:rPr>
          <w:rFonts w:hint="eastAsia" w:ascii="仿宋" w:hAnsi="仿宋" w:eastAsia="仿宋"/>
          <w:sz w:val="32"/>
          <w:szCs w:val="32"/>
        </w:rPr>
        <w:t>4</w:t>
      </w:r>
      <w:r>
        <w:rPr>
          <w:rFonts w:hint="eastAsia" w:ascii="仿宋" w:hAnsi="仿宋" w:eastAsia="仿宋"/>
          <w:sz w:val="32"/>
          <w:szCs w:val="32"/>
          <w:lang w:eastAsia="zh-CN"/>
        </w:rPr>
        <w:t>.</w:t>
      </w:r>
      <w:r>
        <w:rPr>
          <w:rFonts w:ascii="仿宋" w:hAnsi="仿宋" w:eastAsia="仿宋"/>
          <w:sz w:val="32"/>
          <w:szCs w:val="32"/>
        </w:rPr>
        <w:t>教务处教学运行中心审批</w:t>
      </w:r>
      <w:r>
        <w:rPr>
          <w:rFonts w:hint="eastAsia" w:ascii="仿宋" w:hAnsi="仿宋" w:eastAsia="仿宋"/>
          <w:sz w:val="32"/>
          <w:szCs w:val="32"/>
          <w:lang w:eastAsia="zh-CN"/>
        </w:rPr>
        <w:t>。</w:t>
      </w:r>
    </w:p>
    <w:p>
      <w:pPr>
        <w:spacing w:line="560" w:lineRule="exact"/>
        <w:ind w:left="1110" w:leftChars="300" w:hanging="480" w:hangingChars="150"/>
        <w:rPr>
          <w:rFonts w:hint="eastAsia" w:ascii="仿宋" w:hAnsi="仿宋" w:eastAsia="仿宋"/>
          <w:sz w:val="32"/>
          <w:szCs w:val="32"/>
          <w:lang w:eastAsia="zh-CN"/>
        </w:rPr>
      </w:pPr>
      <w:r>
        <w:rPr>
          <w:rFonts w:hint="eastAsia" w:ascii="仿宋" w:hAnsi="仿宋" w:eastAsia="仿宋"/>
          <w:sz w:val="32"/>
          <w:szCs w:val="32"/>
        </w:rPr>
        <w:t>5</w:t>
      </w:r>
      <w:r>
        <w:rPr>
          <w:rFonts w:hint="eastAsia" w:ascii="仿宋" w:hAnsi="仿宋" w:eastAsia="仿宋"/>
          <w:sz w:val="32"/>
          <w:szCs w:val="32"/>
          <w:lang w:eastAsia="zh-CN"/>
        </w:rPr>
        <w:t>.</w:t>
      </w:r>
      <w:r>
        <w:rPr>
          <w:rFonts w:ascii="仿宋" w:hAnsi="仿宋" w:eastAsia="仿宋"/>
          <w:sz w:val="32"/>
          <w:szCs w:val="32"/>
        </w:rPr>
        <w:t>学院负责人审批</w:t>
      </w:r>
      <w:r>
        <w:rPr>
          <w:rFonts w:hint="eastAsia" w:ascii="仿宋" w:hAnsi="仿宋" w:eastAsia="仿宋"/>
          <w:sz w:val="32"/>
          <w:szCs w:val="32"/>
          <w:lang w:eastAsia="zh-CN"/>
        </w:rPr>
        <w:t>。</w:t>
      </w:r>
    </w:p>
    <w:p>
      <w:pPr>
        <w:spacing w:line="56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6</w:t>
      </w:r>
      <w:r>
        <w:rPr>
          <w:rFonts w:hint="eastAsia" w:ascii="仿宋" w:hAnsi="仿宋" w:eastAsia="仿宋"/>
          <w:sz w:val="32"/>
          <w:szCs w:val="32"/>
          <w:lang w:eastAsia="zh-CN"/>
        </w:rPr>
        <w:t>.</w:t>
      </w:r>
      <w:r>
        <w:rPr>
          <w:rFonts w:ascii="仿宋" w:hAnsi="仿宋" w:eastAsia="仿宋"/>
          <w:sz w:val="32"/>
          <w:szCs w:val="32"/>
        </w:rPr>
        <w:t>学校相关职能部门（</w:t>
      </w:r>
      <w:r>
        <w:rPr>
          <w:rFonts w:hint="eastAsia" w:ascii="仿宋" w:hAnsi="仿宋" w:eastAsia="仿宋"/>
          <w:sz w:val="32"/>
          <w:szCs w:val="32"/>
        </w:rPr>
        <w:t>学生工作处、校医院、财务处、图书馆</w:t>
      </w:r>
      <w:r>
        <w:rPr>
          <w:rFonts w:ascii="仿宋" w:hAnsi="仿宋" w:eastAsia="仿宋"/>
          <w:sz w:val="32"/>
          <w:szCs w:val="32"/>
        </w:rPr>
        <w:t>）审批</w:t>
      </w:r>
      <w:r>
        <w:rPr>
          <w:rFonts w:hint="eastAsia" w:ascii="仿宋" w:hAnsi="仿宋" w:eastAsia="仿宋"/>
          <w:sz w:val="32"/>
          <w:szCs w:val="32"/>
          <w:lang w:eastAsia="zh-CN"/>
        </w:rPr>
        <w:t>。</w:t>
      </w:r>
    </w:p>
    <w:p>
      <w:pPr>
        <w:spacing w:line="560" w:lineRule="exact"/>
        <w:ind w:left="1110" w:leftChars="300" w:hanging="480" w:hangingChars="150"/>
        <w:rPr>
          <w:rFonts w:hint="eastAsia" w:ascii="仿宋" w:hAnsi="仿宋" w:eastAsia="仿宋"/>
          <w:sz w:val="32"/>
          <w:szCs w:val="32"/>
          <w:lang w:eastAsia="zh-CN"/>
        </w:rPr>
      </w:pPr>
      <w:r>
        <w:rPr>
          <w:rFonts w:hint="eastAsia" w:ascii="仿宋" w:hAnsi="仿宋" w:eastAsia="仿宋"/>
          <w:sz w:val="32"/>
          <w:szCs w:val="32"/>
        </w:rPr>
        <w:t>7</w:t>
      </w:r>
      <w:r>
        <w:rPr>
          <w:rFonts w:hint="eastAsia" w:ascii="仿宋" w:hAnsi="仿宋" w:eastAsia="仿宋"/>
          <w:sz w:val="32"/>
          <w:szCs w:val="32"/>
          <w:lang w:eastAsia="zh-CN"/>
        </w:rPr>
        <w:t>.</w:t>
      </w:r>
      <w:r>
        <w:rPr>
          <w:rFonts w:ascii="仿宋" w:hAnsi="仿宋" w:eastAsia="仿宋"/>
          <w:sz w:val="32"/>
          <w:szCs w:val="32"/>
        </w:rPr>
        <w:t>教务处分管处长审批</w:t>
      </w:r>
      <w:r>
        <w:rPr>
          <w:rFonts w:hint="eastAsia" w:ascii="仿宋" w:hAnsi="仿宋" w:eastAsia="仿宋"/>
          <w:sz w:val="32"/>
          <w:szCs w:val="32"/>
          <w:lang w:eastAsia="zh-CN"/>
        </w:rPr>
        <w:t>。</w:t>
      </w:r>
    </w:p>
    <w:p>
      <w:pPr>
        <w:spacing w:line="560" w:lineRule="exact"/>
      </w:pP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drawing>
          <wp:anchor distT="0" distB="0" distL="114300" distR="114300" simplePos="0" relativeHeight="251659264" behindDoc="0" locked="0" layoutInCell="1" allowOverlap="1">
            <wp:simplePos x="0" y="0"/>
            <wp:positionH relativeFrom="margin">
              <wp:align>right</wp:align>
            </wp:positionH>
            <wp:positionV relativeFrom="paragraph">
              <wp:posOffset>60960</wp:posOffset>
            </wp:positionV>
            <wp:extent cx="5274310" cy="4613910"/>
            <wp:effectExtent l="0" t="0" r="0"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t="23692"/>
                    <a:stretch>
                      <a:fillRect/>
                    </a:stretch>
                  </pic:blipFill>
                  <pic:spPr>
                    <a:xfrm>
                      <a:off x="0" y="0"/>
                      <a:ext cx="5274310" cy="4613910"/>
                    </a:xfrm>
                    <a:prstGeom prst="rect">
                      <a:avLst/>
                    </a:prstGeom>
                    <a:noFill/>
                    <a:ln>
                      <a:noFill/>
                    </a:ln>
                  </pic:spPr>
                </pic:pic>
              </a:graphicData>
            </a:graphic>
          </wp:anchor>
        </w:drawing>
      </w:r>
      <w:r>
        <w:rPr>
          <w:rFonts w:hint="eastAsia" w:ascii="黑体" w:hAnsi="黑体" w:eastAsia="黑体" w:cs="黑体"/>
          <w:b w:val="0"/>
          <w:bCs w:val="0"/>
          <w:sz w:val="32"/>
          <w:szCs w:val="32"/>
        </w:rPr>
        <w:t>四、联系人</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武利展，8239353</w:t>
      </w:r>
    </w:p>
    <w:p>
      <w:pPr>
        <w:spacing w:line="56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五、网上审批流程图</w:t>
      </w:r>
    </w:p>
    <w:p>
      <w:pPr>
        <w:widowControl/>
        <w:spacing w:after="150"/>
        <w:ind w:left="630" w:hanging="630" w:hangingChars="300"/>
        <w:rPr>
          <w:rFonts w:hint="eastAsia" w:ascii="仿宋" w:hAnsi="仿宋" w:eastAsia="仿宋" w:cs="宋体"/>
          <w:b/>
          <w:color w:val="000000"/>
          <w:kern w:val="0"/>
          <w:sz w:val="32"/>
          <w:szCs w:val="32"/>
        </w:rPr>
      </w:pPr>
      <w:r>
        <w:drawing>
          <wp:inline distT="0" distB="0" distL="0" distR="0">
            <wp:extent cx="5274310" cy="2147570"/>
            <wp:effectExtent l="0" t="0" r="2540" b="508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5"/>
                    <a:stretch>
                      <a:fillRect/>
                    </a:stretch>
                  </pic:blipFill>
                  <pic:spPr>
                    <a:xfrm>
                      <a:off x="0" y="0"/>
                      <a:ext cx="5274310" cy="2147570"/>
                    </a:xfrm>
                    <a:prstGeom prst="rect">
                      <a:avLst/>
                    </a:prstGeom>
                  </pic:spPr>
                </pic:pic>
              </a:graphicData>
            </a:graphic>
          </wp:inline>
        </w:drawing>
      </w:r>
    </w:p>
    <w:p>
      <w:pPr>
        <w:spacing w:line="560" w:lineRule="exact"/>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YzU3YTkyZDI4ODU3YTljNGQ0YmZkYjM0ZDk1NDIifQ=="/>
  </w:docVars>
  <w:rsids>
    <w:rsidRoot w:val="00000000"/>
    <w:rsid w:val="03DA3B3D"/>
    <w:rsid w:val="0574453C"/>
    <w:rsid w:val="1B581A20"/>
    <w:rsid w:val="4B8F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2023-09-25T07:11:00Z</dcterms:created>
  <dc:creator>Administrator</dc:creator>
  <cp:lastModifiedBy>王凯</cp:lastModifiedBy>
  <dcterms:modified xsi:type="dcterms:W3CDTF">2024-05-20T09:08:40Z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5731A63D07034A77A3CAF2361CE99732_12</vt:lpwstr>
  </property>
</Properties>
</file>