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540" w:lineRule="exact"/>
        <w:jc w:val="both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4"/>
          <w:szCs w:val="34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4"/>
          <w:szCs w:val="34"/>
        </w:rPr>
        <w:t>附件2</w:t>
      </w:r>
      <w:r>
        <w:rPr>
          <w:rFonts w:ascii="黑体" w:hAnsi="黑体" w:eastAsia="黑体" w:cs="黑体"/>
          <w:b w:val="0"/>
          <w:bCs w:val="0"/>
          <w:color w:val="auto"/>
          <w:kern w:val="2"/>
          <w:sz w:val="34"/>
          <w:szCs w:val="34"/>
        </w:rPr>
        <w:t>:</w:t>
      </w:r>
    </w:p>
    <w:p>
      <w:pPr>
        <w:spacing w:line="540" w:lineRule="exact"/>
        <w:jc w:val="center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4"/>
          <w:szCs w:val="34"/>
        </w:rPr>
        <w:t>聊城大学全景教学空间管理制度</w:t>
      </w:r>
    </w:p>
    <w:p>
      <w:pPr>
        <w:widowControl w:val="0"/>
        <w:spacing w:before="0" w:after="0" w:line="540" w:lineRule="exact"/>
        <w:jc w:val="center"/>
        <w:outlineLvl w:val="9"/>
        <w:rPr>
          <w:rFonts w:hint="eastAsia" w:ascii="黑体" w:hAnsi="黑体" w:eastAsia="黑体" w:cs="黑体"/>
          <w:color w:val="auto"/>
          <w:kern w:val="2"/>
          <w:sz w:val="34"/>
          <w:szCs w:val="34"/>
        </w:rPr>
      </w:pPr>
    </w:p>
    <w:p>
      <w:pPr>
        <w:widowControl/>
        <w:spacing w:after="0" w:line="540" w:lineRule="exact"/>
        <w:ind w:firstLine="6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全景教学空间是学校进行现代化教学的场所之一，所装备仪器设备价格昂贵，环境要求较高。为保证全校正常的全景VR教学秩序，提高教室的利用率，特制订全景教学空间的管理制度如下：</w:t>
      </w:r>
    </w:p>
    <w:p>
      <w:pPr>
        <w:widowControl/>
        <w:spacing w:after="0" w:line="540" w:lineRule="exact"/>
        <w:ind w:firstLine="6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全景教学空间是学校全景虚拟VR教学的专用教室，一般不用于普通课堂教学。</w:t>
      </w:r>
    </w:p>
    <w:p>
      <w:pPr>
        <w:widowControl/>
        <w:spacing w:after="0" w:line="540" w:lineRule="exact"/>
        <w:ind w:firstLine="6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需要使用全景教学空间的部门或个人，必须先在“数字聊大-网上办事大厅-全景教学空间使用申请”上提出申请，经过管理人员审批通过后，方可安排使用。</w:t>
      </w:r>
    </w:p>
    <w:p>
      <w:pPr>
        <w:widowControl/>
        <w:spacing w:after="0" w:line="540" w:lineRule="exact"/>
        <w:ind w:firstLine="6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使用教室前，使用者必须经过管理人员的培训，掌握设备的使用方法。</w:t>
      </w:r>
    </w:p>
    <w:p>
      <w:pPr>
        <w:widowControl/>
        <w:spacing w:after="0" w:line="540" w:lineRule="exact"/>
        <w:ind w:firstLine="6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使用教室时，使用者应严格按仪器设备的操作规范操作，不得随意改变设备设置。应时刻注意仪器设备运转情况，一旦发现设备故障，应立即报告管理人员并详细说明出现故障原因，不得擅自处理，以免损坏设备。若未及时报告，经事后发现，一切责任由当事人承担。</w:t>
      </w:r>
    </w:p>
    <w:p>
      <w:pPr>
        <w:widowControl/>
        <w:spacing w:after="0" w:line="540" w:lineRule="exact"/>
        <w:ind w:firstLine="6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使用结束后，使用者应按操作程序关闭电源，整理好仪器设备，按要求分类放回原处，仪器设备电线插头等不得乱插乱放，待所有学生离开后关闭门锁。</w:t>
      </w:r>
    </w:p>
    <w:p>
      <w:pPr>
        <w:widowControl/>
        <w:spacing w:after="0" w:line="540" w:lineRule="exact"/>
        <w:ind w:firstLine="6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.</w:t>
      </w:r>
      <w:bookmarkStart w:id="0" w:name="_Hlk160634190"/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进出全景教学空间人员</w:t>
      </w:r>
      <w:bookmarkEnd w:id="0"/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必须保持教室环境卫生，不得随地抛弃废物，禁止吸烟及饮食；言谈举止应文明礼貌，切勿高声喧哗，学生须按教师指定的位置就座；离开前，应将教学桌椅放回原处，做到轻拿、轻放。</w:t>
      </w:r>
    </w:p>
    <w:p>
      <w:pPr>
        <w:widowControl/>
        <w:spacing w:after="0" w:line="540" w:lineRule="exact"/>
        <w:ind w:firstLine="6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教师上课所使用的课件必须确保无病毒，如需安装其它软件必须征得管理人员同意，不准安装有损计算机系统的恶意软件。</w:t>
      </w:r>
    </w:p>
    <w:p>
      <w:pPr>
        <w:widowControl/>
        <w:spacing w:after="0" w:line="540" w:lineRule="exact"/>
        <w:ind w:firstLine="6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8管理人员需定期对教室进行清扫，定期对设备和其它设施进行检查，注意防火、防盗。</w:t>
      </w:r>
    </w:p>
    <w:p>
      <w:pPr>
        <w:widowControl/>
        <w:spacing w:after="0" w:line="540" w:lineRule="exact"/>
        <w:ind w:left="0" w:firstLine="600" w:firstLineChars="0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进出全景教学空间人员应爱护室内各种设施，若出现人为造成设备损坏的，损坏设施者需照价赔偿。</w:t>
      </w:r>
    </w:p>
    <w:p>
      <w:bookmarkStart w:id="1" w:name="_GoBack"/>
      <w:bookmarkEnd w:id="1"/>
    </w:p>
    <w:sectPr>
      <w:pgSz w:w="11906" w:h="16838"/>
      <w:pgMar w:top="1440" w:right="1701" w:bottom="11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U3YTkyZDI4ODU3YTljNGQ0YmZkYjM0ZDk1NDIifQ=="/>
  </w:docVars>
  <w:rsids>
    <w:rsidRoot w:val="00000000"/>
    <w:rsid w:val="0574453C"/>
    <w:rsid w:val="1B581A20"/>
    <w:rsid w:val="243D51A1"/>
    <w:rsid w:val="4B8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2024-03-06T08:43:05Z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5731A63D07034A77A3CAF2361CE99732_12</vt:lpwstr>
  </property>
</Properties>
</file>