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0"/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附件1：</w:t>
      </w:r>
    </w:p>
    <w:p>
      <w:pPr>
        <w:spacing w:line="540" w:lineRule="exact"/>
        <w:jc w:val="center"/>
        <w:rPr>
          <w:rFonts w:ascii="黑体" w:hAnsi="黑体" w:eastAsia="黑体" w:cs="仿宋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聊城大学</w:t>
      </w:r>
      <w:bookmarkStart w:id="0" w:name="_Hlk160632969"/>
      <w:r>
        <w:rPr>
          <w:rFonts w:hint="eastAsia" w:ascii="黑体" w:hAnsi="黑体" w:eastAsia="黑体" w:cs="黑体"/>
          <w:sz w:val="34"/>
          <w:szCs w:val="34"/>
        </w:rPr>
        <w:t>网上办事大厅</w:t>
      </w:r>
      <w:r>
        <w:rPr>
          <w:rFonts w:hint="eastAsia" w:ascii="黑体" w:hAnsi="黑体" w:eastAsia="黑体" w:cs="仿宋"/>
          <w:sz w:val="34"/>
          <w:szCs w:val="34"/>
        </w:rPr>
        <w:t>全景教学空间使用申请</w:t>
      </w:r>
      <w:bookmarkEnd w:id="0"/>
      <w:r>
        <w:rPr>
          <w:rFonts w:hint="eastAsia" w:ascii="黑体" w:hAnsi="黑体" w:eastAsia="黑体" w:cs="仿宋"/>
          <w:sz w:val="34"/>
          <w:szCs w:val="34"/>
        </w:rPr>
        <w:t>流程说明</w:t>
      </w:r>
    </w:p>
    <w:p>
      <w:pPr>
        <w:spacing w:line="540" w:lineRule="exact"/>
        <w:ind w:firstLine="0"/>
        <w:jc w:val="center"/>
        <w:rPr>
          <w:rFonts w:hint="eastAsia" w:ascii="黑体" w:hAnsi="黑体" w:eastAsia="黑体" w:cs="黑体"/>
          <w:sz w:val="34"/>
          <w:szCs w:val="34"/>
        </w:rPr>
      </w:pPr>
    </w:p>
    <w:p>
      <w:pPr>
        <w:widowControl/>
        <w:spacing w:after="0" w:line="540" w:lineRule="exact"/>
        <w:ind w:firstLine="600" w:firstLineChars="200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一、流程概述</w:t>
      </w:r>
    </w:p>
    <w:p>
      <w:pPr>
        <w:widowControl/>
        <w:spacing w:after="0" w:line="540" w:lineRule="exact"/>
        <w:ind w:firstLine="6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ascii="仿宋" w:hAnsi="仿宋" w:eastAsia="仿宋" w:cs="宋体"/>
          <w:color w:val="000000"/>
          <w:kern w:val="0"/>
          <w:sz w:val="30"/>
          <w:szCs w:val="30"/>
        </w:rPr>
        <w:t>全景教学空间面向全校教工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开放，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经审批后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使用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。主要用于示范教学、专家讲座、思政课堂、直播教学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、虚拟VR教学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等。</w:t>
      </w:r>
    </w:p>
    <w:p>
      <w:pPr>
        <w:pStyle w:val="2"/>
        <w:ind w:firstLine="480"/>
      </w:pPr>
      <w:r>
        <w:drawing>
          <wp:inline distT="0" distB="0" distL="114300" distR="114300">
            <wp:extent cx="4603750" cy="2479040"/>
            <wp:effectExtent l="0" t="0" r="6350" b="1651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410" t="16633" b="22453"/>
                    <a:stretch>
                      <a:fillRect/>
                    </a:stretch>
                  </pic:blipFill>
                  <pic:spPr>
                    <a:xfrm>
                      <a:off x="0" y="0"/>
                      <a:ext cx="4603750" cy="2479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after="0" w:line="540" w:lineRule="exact"/>
        <w:ind w:firstLine="600" w:firstLineChars="200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二、办理流程</w:t>
      </w:r>
    </w:p>
    <w:p>
      <w:pPr>
        <w:widowControl/>
        <w:spacing w:after="0" w:line="540" w:lineRule="exact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ascii="黑体" w:hAnsi="黑体" w:eastAsia="黑体" w:cs="宋体"/>
          <w:color w:val="000000"/>
          <w:kern w:val="0"/>
          <w:sz w:val="30"/>
          <w:szCs w:val="30"/>
        </w:rPr>
        <w:t xml:space="preserve">     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1.申请人填写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并提交申请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表单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。其中申请人须为本校教职工。</w:t>
      </w:r>
    </w:p>
    <w:p>
      <w:pPr>
        <w:widowControl/>
        <w:spacing w:after="0" w:line="540" w:lineRule="exact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     2.教务处管理员进行初审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，并提交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审核意见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。</w:t>
      </w:r>
    </w:p>
    <w:p>
      <w:pPr>
        <w:widowControl/>
        <w:spacing w:after="0" w:line="540" w:lineRule="exact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     3.教务处分管领导进行终审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。</w:t>
      </w:r>
    </w:p>
    <w:p>
      <w:pPr>
        <w:widowControl/>
        <w:spacing w:after="0" w:line="540" w:lineRule="exact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     4.管理员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为申请人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分配随机开锁密码。</w:t>
      </w:r>
    </w:p>
    <w:p>
      <w:pPr>
        <w:widowControl/>
        <w:spacing w:after="0" w:line="540" w:lineRule="exact"/>
        <w:ind w:firstLine="600" w:firstLineChars="200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、制度依据</w:t>
      </w:r>
    </w:p>
    <w:p>
      <w:pPr>
        <w:widowControl/>
        <w:spacing w:after="0" w:line="540" w:lineRule="exact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ascii="黑体" w:hAnsi="黑体" w:eastAsia="黑体" w:cs="宋体"/>
          <w:color w:val="000000"/>
          <w:kern w:val="0"/>
          <w:sz w:val="30"/>
          <w:szCs w:val="30"/>
        </w:rPr>
        <w:t xml:space="preserve">      </w:t>
      </w: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《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聊城大学全景教学空间管理制度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》</w:t>
      </w:r>
    </w:p>
    <w:p>
      <w:pPr>
        <w:widowControl/>
        <w:spacing w:after="150"/>
        <w:ind w:left="896" w:leftChars="284" w:hanging="300" w:hangingChars="100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、流程图</w:t>
      </w:r>
    </w:p>
    <w:p>
      <w:pPr>
        <w:widowControl/>
        <w:spacing w:after="150"/>
        <w:ind w:left="630" w:hanging="630" w:hangingChars="3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drawing>
          <wp:inline distT="0" distB="0" distL="0" distR="0">
            <wp:extent cx="5486400" cy="639445"/>
            <wp:effectExtent l="0" t="0" r="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3324" cy="640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after="0" w:line="540" w:lineRule="exact"/>
        <w:ind w:firstLine="600" w:firstLineChars="200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、注意事项</w:t>
      </w:r>
    </w:p>
    <w:p>
      <w:pPr>
        <w:widowControl/>
        <w:spacing w:after="0" w:line="540" w:lineRule="exact"/>
        <w:ind w:firstLine="600" w:firstLineChars="200"/>
        <w:rPr>
          <w:rFonts w:ascii="仿宋" w:hAnsi="仿宋" w:eastAsia="仿宋" w:cs="宋体"/>
          <w:b w:val="0"/>
          <w:bCs w:val="0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0"/>
          <w:szCs w:val="30"/>
        </w:rPr>
        <w:t>1.使用全景教学空间前，使用者应完成使用培训。</w:t>
      </w:r>
    </w:p>
    <w:p>
      <w:pPr>
        <w:widowControl/>
        <w:spacing w:after="0" w:line="540" w:lineRule="exact"/>
        <w:ind w:firstLine="600" w:firstLineChars="200"/>
        <w:rPr>
          <w:rFonts w:ascii="仿宋" w:hAnsi="仿宋" w:eastAsia="仿宋" w:cs="宋体"/>
          <w:b w:val="0"/>
          <w:bCs w:val="0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0"/>
          <w:szCs w:val="30"/>
        </w:rPr>
        <w:t>2.使用过程中，应维持教室内设备完好，环境干净整洁。</w:t>
      </w:r>
    </w:p>
    <w:p>
      <w:pPr>
        <w:widowControl/>
        <w:spacing w:after="0" w:line="540" w:lineRule="exact"/>
        <w:ind w:firstLine="600" w:firstLineChars="200"/>
        <w:rPr>
          <w:rFonts w:hint="eastAsia" w:ascii="仿宋" w:hAnsi="仿宋" w:eastAsia="仿宋" w:cs="宋体"/>
          <w:b w:val="0"/>
          <w:bCs w:val="0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0"/>
          <w:szCs w:val="30"/>
        </w:rPr>
        <w:t>3.使用结束后，使用者应负责关闭设备电源及门锁。</w:t>
      </w:r>
    </w:p>
    <w:p>
      <w:pPr>
        <w:widowControl/>
        <w:spacing w:after="0" w:line="540" w:lineRule="exact"/>
        <w:ind w:firstLine="600" w:firstLineChars="200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联系人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：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耿庆军，8239020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zU3YTkyZDI4ODU3YTljNGQ0YmZkYjM0ZDk1NDIifQ=="/>
  </w:docVars>
  <w:rsids>
    <w:rsidRoot w:val="00000000"/>
    <w:rsid w:val="0574453C"/>
    <w:rsid w:val="18190313"/>
    <w:rsid w:val="1B581A20"/>
    <w:rsid w:val="4B8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2023-09-25T07:11:00Z</dcterms:created>
  <dc:creator>Administrator</dc:creator>
  <cp:lastModifiedBy>王凯</cp:lastModifiedBy>
  <dcterms:modified xsi:type="dcterms:W3CDTF">2024-03-06T08:42:53Z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5731A63D07034A77A3CAF2361CE99732_12</vt:lpwstr>
  </property>
</Properties>
</file>